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7" w:rsidRPr="00C510A8" w:rsidRDefault="00F9414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FE721F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FE721F">
        <w:rPr>
          <w:color w:val="000000"/>
          <w:sz w:val="28"/>
          <w:szCs w:val="28"/>
          <w:lang w:val="uk-UA"/>
        </w:rPr>
        <w:t xml:space="preserve">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8B71B1" w:rsidRPr="00394272" w:rsidRDefault="008B71B1" w:rsidP="008B71B1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C7200A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17 </w:t>
      </w:r>
      <w:r w:rsidR="00F94147">
        <w:rPr>
          <w:b w:val="0"/>
          <w:sz w:val="28"/>
          <w:szCs w:val="28"/>
          <w:lang w:val="uk-UA"/>
        </w:rPr>
        <w:t>червня</w:t>
      </w:r>
      <w:r w:rsidR="00ED7724">
        <w:rPr>
          <w:b w:val="0"/>
          <w:sz w:val="28"/>
          <w:szCs w:val="28"/>
          <w:lang w:val="uk-UA"/>
        </w:rPr>
        <w:t xml:space="preserve"> 20</w:t>
      </w:r>
      <w:r w:rsidR="006E184F"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</w:t>
      </w:r>
      <w:r w:rsidR="00F94147">
        <w:rPr>
          <w:b w:val="0"/>
          <w:sz w:val="28"/>
          <w:szCs w:val="28"/>
          <w:lang w:val="uk-UA"/>
        </w:rPr>
        <w:t xml:space="preserve">                               </w:t>
      </w:r>
      <w:r w:rsidR="003A43B7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28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6E77A3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F94147">
        <w:rPr>
          <w:sz w:val="28"/>
          <w:szCs w:val="28"/>
          <w:lang w:val="uk-UA"/>
        </w:rPr>
        <w:t>П</w:t>
      </w:r>
      <w:r w:rsidR="003973F8">
        <w:rPr>
          <w:sz w:val="28"/>
          <w:szCs w:val="28"/>
          <w:lang w:val="uk-UA"/>
        </w:rPr>
        <w:t>рограми</w:t>
      </w:r>
      <w:r w:rsidR="00366575">
        <w:rPr>
          <w:sz w:val="28"/>
          <w:szCs w:val="28"/>
          <w:lang w:val="uk-UA"/>
        </w:rPr>
        <w:t xml:space="preserve"> </w:t>
      </w:r>
      <w:r w:rsidR="00C7200A">
        <w:rPr>
          <w:sz w:val="28"/>
          <w:szCs w:val="28"/>
          <w:lang w:val="uk-UA"/>
        </w:rPr>
        <w:t>забезпечення виконання Новгород-Сіверською районною державною адміністрацією</w:t>
      </w:r>
      <w:r w:rsidR="000B6DFF">
        <w:rPr>
          <w:sz w:val="28"/>
          <w:szCs w:val="28"/>
          <w:lang w:val="uk-UA"/>
        </w:rPr>
        <w:t xml:space="preserve"> Чернігівської області повноважень, делегованих Новгород-Сіверською районною радою Чернігівської області </w:t>
      </w:r>
      <w:r w:rsidR="00F94147">
        <w:rPr>
          <w:sz w:val="28"/>
          <w:szCs w:val="28"/>
          <w:lang w:val="uk-UA"/>
        </w:rPr>
        <w:t>на 201</w:t>
      </w:r>
      <w:r w:rsidR="000B6DFF">
        <w:rPr>
          <w:sz w:val="28"/>
          <w:szCs w:val="28"/>
          <w:lang w:val="uk-UA"/>
        </w:rPr>
        <w:t>9</w:t>
      </w:r>
      <w:r w:rsidR="00F94147">
        <w:rPr>
          <w:sz w:val="28"/>
          <w:szCs w:val="28"/>
          <w:lang w:val="uk-UA"/>
        </w:rPr>
        <w:t>-2020 роки</w:t>
      </w: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bookmarkStart w:id="0" w:name="_GoBack"/>
      <w:bookmarkEnd w:id="0"/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F94147">
        <w:rPr>
          <w:rStyle w:val="FontStyle14"/>
          <w:lang w:val="uk-UA" w:eastAsia="uk-UA"/>
        </w:rPr>
        <w:t>П</w:t>
      </w:r>
      <w:r w:rsidR="006E77A3">
        <w:rPr>
          <w:rStyle w:val="FontStyle14"/>
          <w:lang w:val="uk-UA" w:eastAsia="uk-UA"/>
        </w:rPr>
        <w:t xml:space="preserve">рограми </w:t>
      </w:r>
      <w:r w:rsidR="005B0838">
        <w:rPr>
          <w:rStyle w:val="FontStyle14"/>
          <w:lang w:val="uk-UA" w:eastAsia="uk-UA"/>
        </w:rPr>
        <w:t xml:space="preserve">забезпечення </w:t>
      </w:r>
      <w:r w:rsidR="00AF6FB7">
        <w:rPr>
          <w:rStyle w:val="FontStyle14"/>
          <w:lang w:val="uk-UA" w:eastAsia="uk-UA"/>
        </w:rPr>
        <w:t>виконання Новгород-Сіверською районною державною адміністрацією Чернігівської області повноважень, делегованих Новгород-Сіверською районною радою на 2018-</w:t>
      </w:r>
      <w:r w:rsidR="006E77A3">
        <w:rPr>
          <w:rStyle w:val="FontStyle14"/>
          <w:lang w:val="uk-UA" w:eastAsia="uk-UA"/>
        </w:rPr>
        <w:t>2020 рок</w:t>
      </w:r>
      <w:r w:rsidR="00F94147">
        <w:rPr>
          <w:rStyle w:val="FontStyle14"/>
          <w:lang w:val="uk-UA" w:eastAsia="uk-UA"/>
        </w:rPr>
        <w:t>и</w:t>
      </w:r>
      <w:r w:rsidR="00AF7E5B">
        <w:rPr>
          <w:rFonts w:eastAsia="Calibri"/>
          <w:sz w:val="28"/>
          <w:szCs w:val="28"/>
          <w:lang w:val="uk-UA"/>
        </w:rPr>
        <w:t>,</w:t>
      </w:r>
      <w:r w:rsidR="00F94147" w:rsidRPr="00F94147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 xml:space="preserve">затвердженої рішенням Новгород-Сіверської районної ради Чернігівської області від </w:t>
      </w:r>
      <w:r w:rsidR="00AF6FB7">
        <w:rPr>
          <w:rStyle w:val="FontStyle14"/>
          <w:lang w:val="uk-UA" w:eastAsia="uk-UA"/>
        </w:rPr>
        <w:t>21</w:t>
      </w:r>
      <w:r w:rsidR="00F94147">
        <w:rPr>
          <w:rStyle w:val="FontStyle14"/>
          <w:lang w:val="uk-UA" w:eastAsia="uk-UA"/>
        </w:rPr>
        <w:t xml:space="preserve"> </w:t>
      </w:r>
      <w:r w:rsidR="00AF6FB7">
        <w:rPr>
          <w:rStyle w:val="FontStyle14"/>
          <w:lang w:val="uk-UA" w:eastAsia="uk-UA"/>
        </w:rPr>
        <w:t>груд</w:t>
      </w:r>
      <w:r w:rsidR="00F94147">
        <w:rPr>
          <w:rStyle w:val="FontStyle14"/>
          <w:lang w:val="uk-UA" w:eastAsia="uk-UA"/>
        </w:rPr>
        <w:t xml:space="preserve">ня </w:t>
      </w:r>
      <w:r w:rsidR="00AF6FB7">
        <w:rPr>
          <w:rStyle w:val="FontStyle14"/>
          <w:lang w:val="uk-UA" w:eastAsia="uk-UA"/>
        </w:rPr>
        <w:t xml:space="preserve">                  </w:t>
      </w:r>
      <w:r w:rsidR="00F94147">
        <w:rPr>
          <w:rStyle w:val="FontStyle14"/>
          <w:lang w:val="uk-UA" w:eastAsia="uk-UA"/>
        </w:rPr>
        <w:t>2018 року №</w:t>
      </w:r>
      <w:r w:rsidR="00AF6FB7">
        <w:rPr>
          <w:rStyle w:val="FontStyle14"/>
          <w:lang w:val="uk-UA" w:eastAsia="uk-UA"/>
        </w:rPr>
        <w:t>407</w:t>
      </w:r>
      <w:r w:rsidR="00F94147">
        <w:rPr>
          <w:rStyle w:val="FontStyle14"/>
          <w:lang w:val="uk-UA" w:eastAsia="uk-UA"/>
        </w:rPr>
        <w:t xml:space="preserve"> (далі – Програма),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Програми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Pr="00AF6FB7" w:rsidRDefault="003A43B7" w:rsidP="00AF6FB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D038B6" w:rsidRPr="00AF6FB7">
        <w:rPr>
          <w:rStyle w:val="FontStyle14"/>
          <w:lang w:val="uk-UA" w:eastAsia="uk-UA"/>
        </w:rPr>
        <w:t xml:space="preserve"> </w:t>
      </w:r>
      <w:r w:rsidR="006E77A3" w:rsidRPr="00AF6FB7">
        <w:rPr>
          <w:rStyle w:val="FontStyle14"/>
          <w:lang w:val="uk-UA" w:eastAsia="uk-UA"/>
        </w:rPr>
        <w:t>забезпечу</w:t>
      </w:r>
      <w:r w:rsidR="00D038B6" w:rsidRPr="00AF6FB7">
        <w:rPr>
          <w:rStyle w:val="FontStyle14"/>
          <w:lang w:val="uk-UA" w:eastAsia="uk-UA"/>
        </w:rPr>
        <w:t>вати подальше виконання заходів</w:t>
      </w:r>
      <w:r w:rsidR="006E77A3" w:rsidRPr="00AF6FB7">
        <w:rPr>
          <w:rStyle w:val="FontStyle14"/>
          <w:lang w:val="uk-UA" w:eastAsia="uk-UA"/>
        </w:rPr>
        <w:t>, передбачених Програмою</w:t>
      </w:r>
      <w:r w:rsidR="00AF6FB7">
        <w:rPr>
          <w:rStyle w:val="FontStyle14"/>
          <w:lang w:val="uk-UA" w:eastAsia="uk-UA"/>
        </w:rPr>
        <w:t xml:space="preserve"> та їх </w:t>
      </w:r>
      <w:r w:rsidR="00791F37" w:rsidRPr="00AF6FB7">
        <w:rPr>
          <w:rStyle w:val="FontStyle14"/>
          <w:lang w:val="uk-UA" w:eastAsia="uk-UA"/>
        </w:rPr>
        <w:t>фінансування</w:t>
      </w:r>
      <w:r w:rsidR="00B816D6" w:rsidRPr="00AF6FB7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в</w:t>
      </w:r>
      <w:r w:rsidR="00F94147">
        <w:rPr>
          <w:rFonts w:eastAsia="Calibri"/>
          <w:sz w:val="28"/>
          <w:szCs w:val="28"/>
          <w:lang w:val="uk-UA"/>
        </w:rPr>
        <w:t>ерес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B816D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E8" w:rsidRDefault="008147E8" w:rsidP="006857E9">
      <w:r>
        <w:separator/>
      </w:r>
    </w:p>
  </w:endnote>
  <w:endnote w:type="continuationSeparator" w:id="0">
    <w:p w:rsidR="008147E8" w:rsidRDefault="008147E8" w:rsidP="006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E8" w:rsidRDefault="008147E8" w:rsidP="006857E9">
      <w:r>
        <w:separator/>
      </w:r>
    </w:p>
  </w:footnote>
  <w:footnote w:type="continuationSeparator" w:id="0">
    <w:p w:rsidR="008147E8" w:rsidRDefault="008147E8" w:rsidP="0068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C0D9B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AF6FB7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814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B7"/>
    <w:rsid w:val="000074DE"/>
    <w:rsid w:val="00010C00"/>
    <w:rsid w:val="00046C50"/>
    <w:rsid w:val="00053CF8"/>
    <w:rsid w:val="00093E78"/>
    <w:rsid w:val="000B6DFF"/>
    <w:rsid w:val="000D009F"/>
    <w:rsid w:val="000D13E2"/>
    <w:rsid w:val="000E2525"/>
    <w:rsid w:val="001279E9"/>
    <w:rsid w:val="00196D46"/>
    <w:rsid w:val="001F7E82"/>
    <w:rsid w:val="00263ED8"/>
    <w:rsid w:val="002A6B9E"/>
    <w:rsid w:val="002C6C05"/>
    <w:rsid w:val="00304991"/>
    <w:rsid w:val="003269C8"/>
    <w:rsid w:val="00333675"/>
    <w:rsid w:val="00366575"/>
    <w:rsid w:val="0037513F"/>
    <w:rsid w:val="003973F8"/>
    <w:rsid w:val="003977AC"/>
    <w:rsid w:val="003A1937"/>
    <w:rsid w:val="003A43B7"/>
    <w:rsid w:val="003D0014"/>
    <w:rsid w:val="003D64BE"/>
    <w:rsid w:val="00456B67"/>
    <w:rsid w:val="00480E31"/>
    <w:rsid w:val="004A466C"/>
    <w:rsid w:val="004B3B79"/>
    <w:rsid w:val="004B6886"/>
    <w:rsid w:val="004E18ED"/>
    <w:rsid w:val="0054032A"/>
    <w:rsid w:val="0056744B"/>
    <w:rsid w:val="0057543C"/>
    <w:rsid w:val="0057732B"/>
    <w:rsid w:val="00586514"/>
    <w:rsid w:val="005951BD"/>
    <w:rsid w:val="005A1699"/>
    <w:rsid w:val="005A7D0A"/>
    <w:rsid w:val="005B0838"/>
    <w:rsid w:val="005B4AD9"/>
    <w:rsid w:val="005B6089"/>
    <w:rsid w:val="005C0D9B"/>
    <w:rsid w:val="005C7DA3"/>
    <w:rsid w:val="005F5CC1"/>
    <w:rsid w:val="00601FD6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B629D"/>
    <w:rsid w:val="008147E8"/>
    <w:rsid w:val="00864A30"/>
    <w:rsid w:val="008725BA"/>
    <w:rsid w:val="008A3CFA"/>
    <w:rsid w:val="008B71B1"/>
    <w:rsid w:val="008B76B7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3647B"/>
    <w:rsid w:val="00A70F4A"/>
    <w:rsid w:val="00AB0320"/>
    <w:rsid w:val="00AF6FB7"/>
    <w:rsid w:val="00AF7E5B"/>
    <w:rsid w:val="00B12F71"/>
    <w:rsid w:val="00B25E6D"/>
    <w:rsid w:val="00B55906"/>
    <w:rsid w:val="00B5744B"/>
    <w:rsid w:val="00B816D6"/>
    <w:rsid w:val="00BF0CD9"/>
    <w:rsid w:val="00C349CA"/>
    <w:rsid w:val="00C4117E"/>
    <w:rsid w:val="00C7200A"/>
    <w:rsid w:val="00C7354C"/>
    <w:rsid w:val="00C96818"/>
    <w:rsid w:val="00C97305"/>
    <w:rsid w:val="00CD4DC7"/>
    <w:rsid w:val="00D038B6"/>
    <w:rsid w:val="00D122F2"/>
    <w:rsid w:val="00D451F5"/>
    <w:rsid w:val="00DB6AE5"/>
    <w:rsid w:val="00DF08D5"/>
    <w:rsid w:val="00E0421D"/>
    <w:rsid w:val="00E11BCE"/>
    <w:rsid w:val="00E26572"/>
    <w:rsid w:val="00E31E40"/>
    <w:rsid w:val="00E74670"/>
    <w:rsid w:val="00E7773E"/>
    <w:rsid w:val="00EB3318"/>
    <w:rsid w:val="00EB6054"/>
    <w:rsid w:val="00ED7724"/>
    <w:rsid w:val="00F245E2"/>
    <w:rsid w:val="00F70FAE"/>
    <w:rsid w:val="00F9414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65</cp:revision>
  <cp:lastPrinted>2020-06-04T11:40:00Z</cp:lastPrinted>
  <dcterms:created xsi:type="dcterms:W3CDTF">2016-10-07T11:52:00Z</dcterms:created>
  <dcterms:modified xsi:type="dcterms:W3CDTF">2020-06-16T12:20:00Z</dcterms:modified>
</cp:coreProperties>
</file>